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 xml:space="preserve">Suceava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3E0B7970" w14:textId="77777777" w:rsidR="001114F9" w:rsidRDefault="001114F9">
            <w:pPr>
              <w:keepNext/>
            </w:pPr>
            <w:r>
              <w:t xml:space="preserve">Comuna Ipotești</w:t>
            </w: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A7BD80C" w14:textId="77777777" w:rsidR="001114F9" w:rsidRDefault="001114F9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r>
              <w:rPr>
                <w:lang w:val="fr-FR"/>
              </w:rPr>
              <w:t xml:space="preserve">județului Suceava</w:t>
            </w:r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spacing w:after="80"/>
            </w:pPr>
          </w:p>
          <w:p w14:paraId="2A78D099" w14:textId="77777777" w:rsidR="001114F9" w:rsidRDefault="001114F9">
            <w:pPr>
              <w:spacing w:after="80"/>
            </w:pPr>
          </w:p>
          <w:p w14:paraId="77E75625" w14:textId="77777777" w:rsidR="001114F9" w:rsidRDefault="001114F9">
            <w:pP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849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849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